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D9CB" w14:textId="747191F4" w:rsidR="00A17A0D" w:rsidRDefault="00DB4CFA" w:rsidP="00DB4CFA">
      <w:pPr>
        <w:jc w:val="center"/>
      </w:pPr>
      <w:r>
        <w:rPr>
          <w:noProof/>
        </w:rPr>
        <w:drawing>
          <wp:inline distT="0" distB="0" distL="0" distR="0" wp14:anchorId="2EA966C1" wp14:editId="761A9275">
            <wp:extent cx="1263650" cy="74214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144" cy="753008"/>
                    </a:xfrm>
                    <a:prstGeom prst="rect">
                      <a:avLst/>
                    </a:prstGeom>
                    <a:noFill/>
                    <a:ln>
                      <a:noFill/>
                    </a:ln>
                  </pic:spPr>
                </pic:pic>
              </a:graphicData>
            </a:graphic>
          </wp:inline>
        </w:drawing>
      </w:r>
    </w:p>
    <w:p w14:paraId="43F93CCB" w14:textId="18750235" w:rsidR="00DB4CFA" w:rsidRDefault="00DB4CFA" w:rsidP="00DB4CFA">
      <w:pPr>
        <w:jc w:val="center"/>
      </w:pPr>
      <w:r>
        <w:t>Minutes of Steering Group Meeting 2</w:t>
      </w:r>
      <w:r w:rsidRPr="00DB4CFA">
        <w:rPr>
          <w:vertAlign w:val="superscript"/>
        </w:rPr>
        <w:t>nd</w:t>
      </w:r>
      <w:r>
        <w:t xml:space="preserve"> July 2019</w:t>
      </w:r>
    </w:p>
    <w:p w14:paraId="5BE26E03" w14:textId="18A3633A" w:rsidR="00DB4CFA" w:rsidRDefault="00DB4CFA" w:rsidP="00DB4CFA">
      <w:pPr>
        <w:jc w:val="center"/>
      </w:pPr>
    </w:p>
    <w:tbl>
      <w:tblPr>
        <w:tblStyle w:val="TableGrid"/>
        <w:tblW w:w="0" w:type="auto"/>
        <w:tblLook w:val="04A0" w:firstRow="1" w:lastRow="0" w:firstColumn="1" w:lastColumn="0" w:noHBand="0" w:noVBand="1"/>
      </w:tblPr>
      <w:tblGrid>
        <w:gridCol w:w="403"/>
        <w:gridCol w:w="6904"/>
        <w:gridCol w:w="1709"/>
      </w:tblGrid>
      <w:tr w:rsidR="00DB4CFA" w14:paraId="6F0F167B" w14:textId="77777777" w:rsidTr="00DB4CFA">
        <w:tc>
          <w:tcPr>
            <w:tcW w:w="421" w:type="dxa"/>
          </w:tcPr>
          <w:p w14:paraId="008684D5" w14:textId="77777777" w:rsidR="00DB4CFA" w:rsidRDefault="00DB4CFA" w:rsidP="00DB4CFA">
            <w:pPr>
              <w:jc w:val="center"/>
            </w:pPr>
          </w:p>
        </w:tc>
        <w:tc>
          <w:tcPr>
            <w:tcW w:w="7371" w:type="dxa"/>
          </w:tcPr>
          <w:p w14:paraId="43A28871" w14:textId="77777777" w:rsidR="00DB4CFA" w:rsidRDefault="00DB4CFA" w:rsidP="00DB4CFA">
            <w:pPr>
              <w:jc w:val="center"/>
            </w:pPr>
          </w:p>
        </w:tc>
        <w:tc>
          <w:tcPr>
            <w:tcW w:w="1224" w:type="dxa"/>
          </w:tcPr>
          <w:p w14:paraId="4D591F35" w14:textId="7485B84B" w:rsidR="00DB4CFA" w:rsidRDefault="00DB4CFA" w:rsidP="00DB4CFA">
            <w:pPr>
              <w:jc w:val="center"/>
            </w:pPr>
            <w:r>
              <w:t>ACTION</w:t>
            </w:r>
          </w:p>
        </w:tc>
      </w:tr>
      <w:tr w:rsidR="00DB4CFA" w14:paraId="2C358567" w14:textId="77777777" w:rsidTr="00DB4CFA">
        <w:tc>
          <w:tcPr>
            <w:tcW w:w="421" w:type="dxa"/>
          </w:tcPr>
          <w:p w14:paraId="30DE71E8" w14:textId="77777777" w:rsidR="00DB4CFA" w:rsidRDefault="00DB4CFA" w:rsidP="00DB4CFA">
            <w:pPr>
              <w:jc w:val="center"/>
            </w:pPr>
          </w:p>
        </w:tc>
        <w:tc>
          <w:tcPr>
            <w:tcW w:w="7371" w:type="dxa"/>
          </w:tcPr>
          <w:p w14:paraId="60C4A99F" w14:textId="4D14FAD1" w:rsidR="00DB4CFA" w:rsidRDefault="00DB4CFA" w:rsidP="00DB4CFA">
            <w:r>
              <w:t>Present: Liz, Becky, Norman, Hellen, Richard, Diane, Peter, Jane, Julia, Alistair, Sue</w:t>
            </w:r>
          </w:p>
        </w:tc>
        <w:tc>
          <w:tcPr>
            <w:tcW w:w="1224" w:type="dxa"/>
          </w:tcPr>
          <w:p w14:paraId="73AC1884" w14:textId="77777777" w:rsidR="00DB4CFA" w:rsidRDefault="00DB4CFA" w:rsidP="00DB4CFA">
            <w:pPr>
              <w:jc w:val="center"/>
            </w:pPr>
          </w:p>
        </w:tc>
      </w:tr>
      <w:tr w:rsidR="00DB4CFA" w14:paraId="6AD93B62" w14:textId="77777777" w:rsidTr="00DB4CFA">
        <w:tc>
          <w:tcPr>
            <w:tcW w:w="421" w:type="dxa"/>
          </w:tcPr>
          <w:p w14:paraId="1C4B873A" w14:textId="77777777" w:rsidR="00DB4CFA" w:rsidRDefault="00DB4CFA" w:rsidP="00DB4CFA">
            <w:pPr>
              <w:jc w:val="center"/>
            </w:pPr>
          </w:p>
        </w:tc>
        <w:tc>
          <w:tcPr>
            <w:tcW w:w="7371" w:type="dxa"/>
          </w:tcPr>
          <w:p w14:paraId="188F8880" w14:textId="3D8EAB0A" w:rsidR="00DB4CFA" w:rsidRDefault="00DB4CFA" w:rsidP="00DB4CFA">
            <w:pPr>
              <w:jc w:val="both"/>
            </w:pPr>
            <w:r>
              <w:t>Apologies: Rhiannon, Nick, Christine, Lorraine,</w:t>
            </w:r>
            <w:r w:rsidR="00987A51">
              <w:t xml:space="preserve"> </w:t>
            </w:r>
            <w:r>
              <w:t>Leighton</w:t>
            </w:r>
          </w:p>
        </w:tc>
        <w:tc>
          <w:tcPr>
            <w:tcW w:w="1224" w:type="dxa"/>
          </w:tcPr>
          <w:p w14:paraId="55745477" w14:textId="77777777" w:rsidR="00DB4CFA" w:rsidRDefault="00DB4CFA" w:rsidP="00DB4CFA">
            <w:pPr>
              <w:jc w:val="center"/>
            </w:pPr>
          </w:p>
        </w:tc>
      </w:tr>
      <w:tr w:rsidR="00DB4CFA" w14:paraId="28770A3E" w14:textId="77777777" w:rsidTr="00DB4CFA">
        <w:tc>
          <w:tcPr>
            <w:tcW w:w="421" w:type="dxa"/>
          </w:tcPr>
          <w:p w14:paraId="2AC81CDB" w14:textId="77777777" w:rsidR="00DB4CFA" w:rsidRDefault="00DB4CFA" w:rsidP="00DB4CFA">
            <w:pPr>
              <w:jc w:val="center"/>
            </w:pPr>
          </w:p>
        </w:tc>
        <w:tc>
          <w:tcPr>
            <w:tcW w:w="7371" w:type="dxa"/>
          </w:tcPr>
          <w:p w14:paraId="5A07D9F2" w14:textId="77777777" w:rsidR="00DB4CFA" w:rsidRDefault="00DB4CFA" w:rsidP="00DB4CFA">
            <w:pPr>
              <w:jc w:val="center"/>
            </w:pPr>
          </w:p>
        </w:tc>
        <w:tc>
          <w:tcPr>
            <w:tcW w:w="1224" w:type="dxa"/>
          </w:tcPr>
          <w:p w14:paraId="7A40F154" w14:textId="77777777" w:rsidR="00DB4CFA" w:rsidRDefault="00DB4CFA" w:rsidP="00DB4CFA">
            <w:pPr>
              <w:jc w:val="center"/>
            </w:pPr>
          </w:p>
        </w:tc>
      </w:tr>
      <w:tr w:rsidR="00DB4CFA" w14:paraId="61AB8667" w14:textId="77777777" w:rsidTr="00DB4CFA">
        <w:tc>
          <w:tcPr>
            <w:tcW w:w="421" w:type="dxa"/>
          </w:tcPr>
          <w:p w14:paraId="79D0C78F" w14:textId="77777777" w:rsidR="00DB4CFA" w:rsidRDefault="00DB4CFA" w:rsidP="00DB4CFA">
            <w:pPr>
              <w:jc w:val="center"/>
            </w:pPr>
          </w:p>
        </w:tc>
        <w:tc>
          <w:tcPr>
            <w:tcW w:w="7371" w:type="dxa"/>
          </w:tcPr>
          <w:p w14:paraId="5F70B5B5" w14:textId="13477FA2" w:rsidR="00DB4CFA" w:rsidRDefault="00A2409D" w:rsidP="00A2409D">
            <w:r>
              <w:t xml:space="preserve">Norman thanked Liz and Becky for the work done on the draft and thanked all the volunteers for sticking with </w:t>
            </w:r>
            <w:r w:rsidR="00345630">
              <w:t>the Steering Group</w:t>
            </w:r>
            <w:r>
              <w:t>.  We can see light at the end of the tunnel.</w:t>
            </w:r>
          </w:p>
          <w:p w14:paraId="38F828F1" w14:textId="77777777" w:rsidR="00345630" w:rsidRDefault="00345630" w:rsidP="00A2409D"/>
          <w:p w14:paraId="1E6BA5BA" w14:textId="77777777" w:rsidR="00345630" w:rsidRDefault="00A2409D" w:rsidP="00A2409D">
            <w:r>
              <w:t>Norman reported on a public meeting of about 250</w:t>
            </w:r>
            <w:r w:rsidR="002E535C">
              <w:t xml:space="preserve"> </w:t>
            </w:r>
            <w:r>
              <w:t xml:space="preserve">people in CSP on the </w:t>
            </w:r>
            <w:r w:rsidR="00987A51">
              <w:t>revelation</w:t>
            </w:r>
            <w:r w:rsidR="002E535C">
              <w:t xml:space="preserve"> within the emerging Chiltern and South Bucks Local Plan</w:t>
            </w:r>
            <w:r>
              <w:t xml:space="preserve"> to build </w:t>
            </w:r>
            <w:r w:rsidR="002E535C">
              <w:t>560 homes</w:t>
            </w:r>
            <w:r>
              <w:t xml:space="preserve"> on the Epilepsy Centre and the Scout Camp site which is Green Belt.</w:t>
            </w:r>
            <w:r w:rsidR="002E535C">
              <w:t xml:space="preserve"> People </w:t>
            </w:r>
            <w:r w:rsidR="00345630">
              <w:t xml:space="preserve">at the meeting </w:t>
            </w:r>
            <w:r w:rsidR="002E535C">
              <w:t xml:space="preserve">were urged to fill in the online response form on the </w:t>
            </w:r>
            <w:r w:rsidR="0094281A">
              <w:t xml:space="preserve">SBDC </w:t>
            </w:r>
            <w:r w:rsidR="002E535C">
              <w:t>website.</w:t>
            </w:r>
            <w:r w:rsidR="0094281A">
              <w:t xml:space="preserve"> </w:t>
            </w:r>
          </w:p>
          <w:p w14:paraId="23E25FC4" w14:textId="08BB002A" w:rsidR="00A2409D" w:rsidRDefault="0094281A" w:rsidP="00A2409D">
            <w:r>
              <w:t>We could also</w:t>
            </w:r>
            <w:r w:rsidR="00345630">
              <w:t xml:space="preserve"> send our comments on the LP as it relates to GX. We could </w:t>
            </w:r>
            <w:r>
              <w:t>see what the response of GX Town Council is and use some of the ideas but individual responses are better.</w:t>
            </w:r>
            <w:r w:rsidR="00345630">
              <w:t xml:space="preserve"> Norman to circulate when complete.  Deadline for submissions is 19</w:t>
            </w:r>
            <w:r w:rsidR="00345630" w:rsidRPr="00345630">
              <w:rPr>
                <w:vertAlign w:val="superscript"/>
              </w:rPr>
              <w:t>th</w:t>
            </w:r>
            <w:r w:rsidR="00345630">
              <w:t xml:space="preserve"> July so need to act soon.</w:t>
            </w:r>
          </w:p>
          <w:p w14:paraId="25E14CEC" w14:textId="4F50C9AF" w:rsidR="005D1D3B" w:rsidRDefault="005D1D3B" w:rsidP="00A2409D"/>
          <w:p w14:paraId="69561125" w14:textId="33D5AE31" w:rsidR="005D1D3B" w:rsidRDefault="005D1D3B" w:rsidP="00A2409D">
            <w:r>
              <w:t xml:space="preserve">The Local Plan has a commitment to providing 15,260 new homes over the next 20 years.  That is 11k in the </w:t>
            </w:r>
            <w:r w:rsidR="001C29F6">
              <w:t>LP</w:t>
            </w:r>
            <w:r>
              <w:t xml:space="preserve"> area with the remainder being provided by Aylesbury Vale for us.</w:t>
            </w:r>
          </w:p>
          <w:p w14:paraId="1FF7007F" w14:textId="77777777" w:rsidR="00F339B4" w:rsidRDefault="00F339B4" w:rsidP="00A2409D"/>
          <w:p w14:paraId="342BBFB9" w14:textId="15BCB182" w:rsidR="0094281A" w:rsidRDefault="0094281A" w:rsidP="00A2409D">
            <w:r>
              <w:t>There are 12 sites in GX with the potential for 174 dwellings according to HELAA (Housing and Economic Land Availability Assessment.</w:t>
            </w:r>
          </w:p>
          <w:p w14:paraId="402E10B9" w14:textId="77777777" w:rsidR="0094281A" w:rsidRDefault="0094281A" w:rsidP="00A2409D"/>
          <w:p w14:paraId="386D506D" w14:textId="09C2D331" w:rsidR="002E535C" w:rsidRDefault="002E535C" w:rsidP="00A2409D">
            <w:r>
              <w:t xml:space="preserve">The LP states that it cannot fulfil the homes commitment </w:t>
            </w:r>
            <w:r w:rsidR="00F339B4">
              <w:t xml:space="preserve">in South Bucks </w:t>
            </w:r>
            <w:r>
              <w:t>without building on some Green Belt.</w:t>
            </w:r>
          </w:p>
          <w:p w14:paraId="122CC131" w14:textId="77777777" w:rsidR="005D1D3B" w:rsidRDefault="005D1D3B" w:rsidP="00A2409D"/>
          <w:p w14:paraId="4C0F27C0" w14:textId="59FC25BA" w:rsidR="002E535C" w:rsidRDefault="002E535C" w:rsidP="00A2409D">
            <w:r>
              <w:t>Plan-et proposed that we identify and evaluate our Green Belt and rank it in order of expend</w:t>
            </w:r>
            <w:r w:rsidR="00B8394D">
              <w:t>a</w:t>
            </w:r>
            <w:r>
              <w:t xml:space="preserve">bility.  If we were prepared to offer up a couple of </w:t>
            </w:r>
            <w:proofErr w:type="gramStart"/>
            <w:r>
              <w:t>sites</w:t>
            </w:r>
            <w:proofErr w:type="gramEnd"/>
            <w:r>
              <w:t xml:space="preserve"> we could then protect all the rest.  This would put us in control of development until 2036.  There was opposition to this idea in the group, wanting to protect all of it, but the principle was accepted.</w:t>
            </w:r>
          </w:p>
          <w:p w14:paraId="394041DD" w14:textId="77777777" w:rsidR="005D1D3B" w:rsidRDefault="005D1D3B" w:rsidP="00A2409D"/>
          <w:p w14:paraId="47AB403D" w14:textId="77777777" w:rsidR="002E535C" w:rsidRDefault="002E535C" w:rsidP="00A2409D">
            <w:r>
              <w:t>Plan-et suggested we put out a call for sites</w:t>
            </w:r>
            <w:r w:rsidR="00B34CB6">
              <w:t xml:space="preserve"> to local landowners for parcels of land we could offer up instead.  Plan-et can send us a template letter.</w:t>
            </w:r>
          </w:p>
          <w:p w14:paraId="45B90C81" w14:textId="2E5CBC24" w:rsidR="00B34CB6" w:rsidRDefault="00B34CB6" w:rsidP="00A2409D">
            <w:r>
              <w:t xml:space="preserve">We could put a caveat in any </w:t>
            </w:r>
            <w:r w:rsidR="001C29F6">
              <w:t xml:space="preserve">suitable </w:t>
            </w:r>
            <w:r>
              <w:t xml:space="preserve">development </w:t>
            </w:r>
            <w:r w:rsidR="001C29F6">
              <w:t xml:space="preserve">site </w:t>
            </w:r>
            <w:proofErr w:type="spellStart"/>
            <w:proofErr w:type="gramStart"/>
            <w:r>
              <w:t>eg</w:t>
            </w:r>
            <w:proofErr w:type="spellEnd"/>
            <w:proofErr w:type="gramEnd"/>
            <w:r>
              <w:t xml:space="preserve"> must include a GP surgery. </w:t>
            </w:r>
          </w:p>
          <w:p w14:paraId="1E761D32" w14:textId="712B8756" w:rsidR="00B34CB6" w:rsidRDefault="00B34CB6" w:rsidP="00A2409D">
            <w:r>
              <w:t xml:space="preserve">We can be specific about how the site can be developed </w:t>
            </w:r>
            <w:proofErr w:type="spellStart"/>
            <w:r>
              <w:t>eg</w:t>
            </w:r>
            <w:proofErr w:type="spellEnd"/>
            <w:r>
              <w:t xml:space="preserve"> </w:t>
            </w:r>
            <w:proofErr w:type="gramStart"/>
            <w:r>
              <w:t>number ,</w:t>
            </w:r>
            <w:proofErr w:type="gramEnd"/>
            <w:r>
              <w:t xml:space="preserve"> size and style of dwellings.</w:t>
            </w:r>
          </w:p>
          <w:p w14:paraId="2DF3D618" w14:textId="77777777" w:rsidR="005D1D3B" w:rsidRDefault="005D1D3B" w:rsidP="00A2409D"/>
          <w:p w14:paraId="0FBB843F" w14:textId="454D1AAB" w:rsidR="00B34CB6" w:rsidRDefault="00B34CB6" w:rsidP="00A2409D">
            <w:r>
              <w:lastRenderedPageBreak/>
              <w:t xml:space="preserve">When responses come </w:t>
            </w:r>
            <w:proofErr w:type="gramStart"/>
            <w:r>
              <w:t>in</w:t>
            </w:r>
            <w:proofErr w:type="gramEnd"/>
            <w:r>
              <w:t xml:space="preserve"> they need to be assessed according to criteria drawn up and those sites meeting the test will be taken to public consultation.</w:t>
            </w:r>
            <w:r w:rsidR="005D1D3B">
              <w:t xml:space="preserve">  The way to assess the sites is to start with our Vision and Objectives and see if they meet that test.</w:t>
            </w:r>
          </w:p>
          <w:p w14:paraId="5984AD63" w14:textId="0DF5B6F3" w:rsidR="00B34CB6" w:rsidRDefault="00B34CB6" w:rsidP="00A2409D">
            <w:r>
              <w:t>The meeting agreed to do a call for sites. Colston Court could be one of the sites whose owner we approach.</w:t>
            </w:r>
            <w:r w:rsidR="00F339B4">
              <w:t xml:space="preserve">  There are the sites suggested by the questionnaire</w:t>
            </w:r>
            <w:r w:rsidR="00625184">
              <w:t xml:space="preserve"> responses</w:t>
            </w:r>
            <w:r w:rsidR="00F339B4">
              <w:t xml:space="preserve"> plus we should be looking out for sites to </w:t>
            </w:r>
            <w:r w:rsidR="00625184">
              <w:t>consider</w:t>
            </w:r>
            <w:r w:rsidR="00F339B4">
              <w:t>.</w:t>
            </w:r>
          </w:p>
        </w:tc>
        <w:tc>
          <w:tcPr>
            <w:tcW w:w="1224" w:type="dxa"/>
          </w:tcPr>
          <w:p w14:paraId="6543F05C" w14:textId="77777777" w:rsidR="00DB4CFA" w:rsidRDefault="00DB4CFA" w:rsidP="00DB4CFA">
            <w:pPr>
              <w:jc w:val="center"/>
            </w:pPr>
          </w:p>
          <w:p w14:paraId="243DEED7" w14:textId="77777777" w:rsidR="00B34CB6" w:rsidRDefault="00B34CB6" w:rsidP="00DB4CFA">
            <w:pPr>
              <w:jc w:val="center"/>
            </w:pPr>
          </w:p>
          <w:p w14:paraId="66055348" w14:textId="77777777" w:rsidR="00B34CB6" w:rsidRDefault="00B34CB6" w:rsidP="00DB4CFA">
            <w:pPr>
              <w:jc w:val="center"/>
            </w:pPr>
          </w:p>
          <w:p w14:paraId="6B05E395" w14:textId="77777777" w:rsidR="00B34CB6" w:rsidRDefault="00B34CB6" w:rsidP="00DB4CFA">
            <w:pPr>
              <w:jc w:val="center"/>
            </w:pPr>
          </w:p>
          <w:p w14:paraId="6F3374F0" w14:textId="77777777" w:rsidR="00B34CB6" w:rsidRDefault="00B34CB6" w:rsidP="00DB4CFA">
            <w:pPr>
              <w:jc w:val="center"/>
            </w:pPr>
          </w:p>
          <w:p w14:paraId="1799C8AA" w14:textId="6FC5CB15" w:rsidR="00B34CB6" w:rsidRDefault="00F339B4" w:rsidP="00DB4CFA">
            <w:pPr>
              <w:jc w:val="center"/>
            </w:pPr>
            <w:r>
              <w:t>All</w:t>
            </w:r>
          </w:p>
          <w:p w14:paraId="6A86D649" w14:textId="77777777" w:rsidR="00B34CB6" w:rsidRDefault="00B34CB6" w:rsidP="00DB4CFA">
            <w:pPr>
              <w:jc w:val="center"/>
            </w:pPr>
          </w:p>
          <w:p w14:paraId="595143A6" w14:textId="77777777" w:rsidR="00B34CB6" w:rsidRDefault="00B34CB6" w:rsidP="00DB4CFA">
            <w:pPr>
              <w:jc w:val="center"/>
            </w:pPr>
          </w:p>
          <w:p w14:paraId="30AFA732" w14:textId="77777777" w:rsidR="00B34CB6" w:rsidRDefault="00B34CB6" w:rsidP="00DB4CFA">
            <w:pPr>
              <w:jc w:val="center"/>
            </w:pPr>
          </w:p>
          <w:p w14:paraId="779F1011" w14:textId="77777777" w:rsidR="00B34CB6" w:rsidRDefault="00B34CB6" w:rsidP="00DB4CFA">
            <w:pPr>
              <w:jc w:val="center"/>
            </w:pPr>
          </w:p>
          <w:p w14:paraId="085C9114" w14:textId="090202EF" w:rsidR="00B34CB6" w:rsidRDefault="00B34CB6" w:rsidP="00DB4CFA">
            <w:pPr>
              <w:jc w:val="center"/>
            </w:pPr>
          </w:p>
          <w:p w14:paraId="2D373CBA" w14:textId="1A23EA86" w:rsidR="00345630" w:rsidRDefault="00345630" w:rsidP="00DB4CFA">
            <w:pPr>
              <w:jc w:val="center"/>
            </w:pPr>
            <w:r>
              <w:t>Norman</w:t>
            </w:r>
          </w:p>
          <w:p w14:paraId="586BCB92" w14:textId="77777777" w:rsidR="00B34CB6" w:rsidRDefault="00B34CB6" w:rsidP="00DB4CFA">
            <w:pPr>
              <w:jc w:val="center"/>
            </w:pPr>
          </w:p>
          <w:p w14:paraId="13C72B7A" w14:textId="77777777" w:rsidR="00B34CB6" w:rsidRDefault="00B34CB6" w:rsidP="00DB4CFA">
            <w:pPr>
              <w:jc w:val="center"/>
            </w:pPr>
          </w:p>
          <w:p w14:paraId="34DFC084" w14:textId="77777777" w:rsidR="00B34CB6" w:rsidRDefault="00B34CB6" w:rsidP="00DB4CFA">
            <w:pPr>
              <w:jc w:val="center"/>
            </w:pPr>
          </w:p>
          <w:p w14:paraId="45160C98" w14:textId="77777777" w:rsidR="00B34CB6" w:rsidRDefault="00B34CB6" w:rsidP="00DB4CFA">
            <w:pPr>
              <w:jc w:val="center"/>
            </w:pPr>
            <w:r>
              <w:t>Liz/Becky</w:t>
            </w:r>
          </w:p>
          <w:p w14:paraId="3865AD64" w14:textId="77777777" w:rsidR="00F339B4" w:rsidRPr="00F339B4" w:rsidRDefault="00F339B4" w:rsidP="00F339B4"/>
          <w:p w14:paraId="017C168E" w14:textId="77777777" w:rsidR="00F339B4" w:rsidRPr="00F339B4" w:rsidRDefault="00F339B4" w:rsidP="00F339B4"/>
          <w:p w14:paraId="337F9F09" w14:textId="77777777" w:rsidR="00F339B4" w:rsidRPr="00F339B4" w:rsidRDefault="00F339B4" w:rsidP="00F339B4"/>
          <w:p w14:paraId="540D6A26" w14:textId="77777777" w:rsidR="00F339B4" w:rsidRDefault="00F339B4" w:rsidP="00F339B4"/>
          <w:p w14:paraId="2DDB1E47" w14:textId="77777777" w:rsidR="00F339B4" w:rsidRDefault="00F339B4" w:rsidP="00F339B4"/>
          <w:p w14:paraId="15D6C1C3" w14:textId="77777777" w:rsidR="00F339B4" w:rsidRDefault="00F339B4" w:rsidP="00F339B4"/>
          <w:p w14:paraId="643C912C" w14:textId="77777777" w:rsidR="00F339B4" w:rsidRDefault="00F339B4" w:rsidP="00F339B4"/>
          <w:p w14:paraId="23143FA9" w14:textId="77777777" w:rsidR="00F339B4" w:rsidRDefault="00F339B4" w:rsidP="00F339B4">
            <w:r>
              <w:t>All</w:t>
            </w:r>
          </w:p>
          <w:p w14:paraId="1D16CCFE" w14:textId="77777777" w:rsidR="005D1D3B" w:rsidRDefault="005D1D3B" w:rsidP="00F339B4"/>
          <w:p w14:paraId="69A92565" w14:textId="77777777" w:rsidR="005D1D3B" w:rsidRDefault="005D1D3B" w:rsidP="00F339B4"/>
          <w:p w14:paraId="12420D7D" w14:textId="77777777" w:rsidR="005D1D3B" w:rsidRDefault="005D1D3B" w:rsidP="00F339B4"/>
          <w:p w14:paraId="6C5D4165" w14:textId="77777777" w:rsidR="005D1D3B" w:rsidRDefault="005D1D3B" w:rsidP="00F339B4"/>
          <w:p w14:paraId="0A13BAB5" w14:textId="77777777" w:rsidR="005D1D3B" w:rsidRDefault="005D1D3B" w:rsidP="00F339B4"/>
          <w:p w14:paraId="21AB7A3D" w14:textId="77777777" w:rsidR="005D1D3B" w:rsidRDefault="005D1D3B" w:rsidP="00F339B4"/>
          <w:p w14:paraId="3F3FFD8D" w14:textId="77777777" w:rsidR="005D1D3B" w:rsidRDefault="005D1D3B" w:rsidP="00F339B4"/>
          <w:p w14:paraId="2A1ABDB9" w14:textId="77777777" w:rsidR="005D1D3B" w:rsidRDefault="005D1D3B" w:rsidP="00F339B4"/>
          <w:p w14:paraId="492C0353" w14:textId="77777777" w:rsidR="005D1D3B" w:rsidRDefault="005D1D3B" w:rsidP="00F339B4"/>
          <w:p w14:paraId="608DFE02" w14:textId="77777777" w:rsidR="005D1D3B" w:rsidRDefault="005D1D3B" w:rsidP="00F339B4"/>
          <w:p w14:paraId="0A479490" w14:textId="77777777" w:rsidR="005D1D3B" w:rsidRDefault="005D1D3B" w:rsidP="00F339B4"/>
          <w:p w14:paraId="66CD9174" w14:textId="77777777" w:rsidR="005D1D3B" w:rsidRDefault="005D1D3B" w:rsidP="00F339B4"/>
          <w:p w14:paraId="51FC934B" w14:textId="4F7BB3ED" w:rsidR="005D1D3B" w:rsidRPr="00F339B4" w:rsidRDefault="005D1D3B" w:rsidP="00F339B4">
            <w:r>
              <w:t>All</w:t>
            </w:r>
          </w:p>
        </w:tc>
      </w:tr>
      <w:tr w:rsidR="00DB4CFA" w14:paraId="1A8E7AB2" w14:textId="77777777" w:rsidTr="00DB4CFA">
        <w:tc>
          <w:tcPr>
            <w:tcW w:w="421" w:type="dxa"/>
          </w:tcPr>
          <w:p w14:paraId="0C4FF550" w14:textId="77777777" w:rsidR="00DB4CFA" w:rsidRDefault="00DB4CFA" w:rsidP="00DB4CFA">
            <w:pPr>
              <w:jc w:val="center"/>
            </w:pPr>
          </w:p>
        </w:tc>
        <w:tc>
          <w:tcPr>
            <w:tcW w:w="7371" w:type="dxa"/>
          </w:tcPr>
          <w:p w14:paraId="7282B402" w14:textId="2E3739B8" w:rsidR="00DB4CFA" w:rsidRDefault="00B34CB6" w:rsidP="00B34CB6">
            <w:r>
              <w:t xml:space="preserve">It was noted that the Packhorse Road and </w:t>
            </w:r>
            <w:proofErr w:type="spellStart"/>
            <w:r>
              <w:t>Bulstrode</w:t>
            </w:r>
            <w:proofErr w:type="spellEnd"/>
            <w:r>
              <w:t xml:space="preserve"> Way carparks were listed for development in the next 6-11 years </w:t>
            </w:r>
            <w:proofErr w:type="spellStart"/>
            <w:proofErr w:type="gramStart"/>
            <w:r>
              <w:t>ie</w:t>
            </w:r>
            <w:proofErr w:type="spellEnd"/>
            <w:proofErr w:type="gramEnd"/>
            <w:r>
              <w:t xml:space="preserve"> once the multi-storey Station Road carpark is built they will develop the others.</w:t>
            </w:r>
          </w:p>
        </w:tc>
        <w:tc>
          <w:tcPr>
            <w:tcW w:w="1224" w:type="dxa"/>
          </w:tcPr>
          <w:p w14:paraId="1B40A88A" w14:textId="77777777" w:rsidR="00DB4CFA" w:rsidRDefault="00DB4CFA" w:rsidP="00DB4CFA">
            <w:pPr>
              <w:jc w:val="center"/>
            </w:pPr>
          </w:p>
        </w:tc>
      </w:tr>
      <w:tr w:rsidR="00DB4CFA" w14:paraId="23D61B31" w14:textId="77777777" w:rsidTr="00DB4CFA">
        <w:tc>
          <w:tcPr>
            <w:tcW w:w="421" w:type="dxa"/>
          </w:tcPr>
          <w:p w14:paraId="6705B9DB" w14:textId="77777777" w:rsidR="00DB4CFA" w:rsidRDefault="00DB4CFA" w:rsidP="00DB4CFA">
            <w:pPr>
              <w:jc w:val="center"/>
            </w:pPr>
          </w:p>
        </w:tc>
        <w:tc>
          <w:tcPr>
            <w:tcW w:w="7371" w:type="dxa"/>
          </w:tcPr>
          <w:p w14:paraId="34DAE7D3" w14:textId="271978FE" w:rsidR="00286377" w:rsidRDefault="00286377" w:rsidP="005D1D3B">
            <w:r>
              <w:t>We went through the minutes and actions provided by Becky from the previous review and everything was covered.</w:t>
            </w:r>
          </w:p>
          <w:p w14:paraId="0AA6DD42" w14:textId="77777777" w:rsidR="00286377" w:rsidRDefault="00286377" w:rsidP="005D1D3B"/>
          <w:p w14:paraId="6616DE82" w14:textId="0402BF6A" w:rsidR="00DB4CFA" w:rsidRDefault="005D1D3B" w:rsidP="005D1D3B">
            <w:r>
              <w:t>Objective 10 was amended to mirror the words in the Local Plan</w:t>
            </w:r>
            <w:r w:rsidR="00286377">
              <w:t>.</w:t>
            </w:r>
          </w:p>
          <w:p w14:paraId="7242FEEF" w14:textId="77777777" w:rsidR="0018123E" w:rsidRDefault="0018123E" w:rsidP="005D1D3B"/>
          <w:p w14:paraId="61B7F36D" w14:textId="21533810" w:rsidR="0018123E" w:rsidRDefault="0018123E" w:rsidP="005D1D3B">
            <w:r>
              <w:t xml:space="preserve">We could put something in the NP to ensure that any affordable housing requirement that might be </w:t>
            </w:r>
            <w:proofErr w:type="gramStart"/>
            <w:r>
              <w:t>offset  on</w:t>
            </w:r>
            <w:proofErr w:type="gramEnd"/>
            <w:r>
              <w:t xml:space="preserve"> a particular site is realised within the NP area and not in </w:t>
            </w:r>
            <w:proofErr w:type="spellStart"/>
            <w:r>
              <w:t>eg</w:t>
            </w:r>
            <w:proofErr w:type="spellEnd"/>
            <w:r>
              <w:t xml:space="preserve"> Aylesbury. Not decided.</w:t>
            </w:r>
          </w:p>
        </w:tc>
        <w:tc>
          <w:tcPr>
            <w:tcW w:w="1224" w:type="dxa"/>
          </w:tcPr>
          <w:p w14:paraId="690299E0" w14:textId="77777777" w:rsidR="00DB4CFA" w:rsidRDefault="00DB4CFA" w:rsidP="00DB4CFA">
            <w:pPr>
              <w:jc w:val="center"/>
            </w:pPr>
          </w:p>
        </w:tc>
      </w:tr>
      <w:tr w:rsidR="00DB4CFA" w14:paraId="18AF7971" w14:textId="77777777" w:rsidTr="00DB4CFA">
        <w:tc>
          <w:tcPr>
            <w:tcW w:w="421" w:type="dxa"/>
          </w:tcPr>
          <w:p w14:paraId="67DDE118" w14:textId="77777777" w:rsidR="00DB4CFA" w:rsidRDefault="00DB4CFA" w:rsidP="00DB4CFA">
            <w:pPr>
              <w:jc w:val="center"/>
            </w:pPr>
          </w:p>
        </w:tc>
        <w:tc>
          <w:tcPr>
            <w:tcW w:w="7371" w:type="dxa"/>
          </w:tcPr>
          <w:p w14:paraId="5390ED7B" w14:textId="77777777" w:rsidR="00DB4CFA" w:rsidRDefault="006D47A3" w:rsidP="006D47A3">
            <w:pPr>
              <w:tabs>
                <w:tab w:val="left" w:pos="290"/>
              </w:tabs>
            </w:pPr>
            <w:r>
              <w:tab/>
              <w:t>How to engage with younger member of the community?  It was agreed to:</w:t>
            </w:r>
          </w:p>
          <w:p w14:paraId="035154C2" w14:textId="77777777" w:rsidR="006D47A3" w:rsidRDefault="006D47A3" w:rsidP="006D47A3">
            <w:pPr>
              <w:pStyle w:val="ListParagraph"/>
              <w:numPr>
                <w:ilvl w:val="0"/>
                <w:numId w:val="1"/>
              </w:numPr>
              <w:tabs>
                <w:tab w:val="left" w:pos="290"/>
              </w:tabs>
            </w:pPr>
            <w:r>
              <w:t>Offer free coffee at Fego for under 40s who complete the questionnaire.  Limited in number.  Hellen and Diane to organise.</w:t>
            </w:r>
          </w:p>
          <w:p w14:paraId="46113BB2" w14:textId="13E98C68" w:rsidR="006D47A3" w:rsidRDefault="006D47A3" w:rsidP="006D47A3">
            <w:pPr>
              <w:pStyle w:val="ListParagraph"/>
              <w:numPr>
                <w:ilvl w:val="0"/>
                <w:numId w:val="1"/>
              </w:numPr>
              <w:tabs>
                <w:tab w:val="left" w:pos="290"/>
              </w:tabs>
            </w:pPr>
            <w:r>
              <w:t xml:space="preserve">Plan-et to provide young </w:t>
            </w:r>
            <w:proofErr w:type="spellStart"/>
            <w:r>
              <w:t>persons</w:t>
            </w:r>
            <w:proofErr w:type="spellEnd"/>
            <w:r>
              <w:t xml:space="preserve"> survey questions.  Norman can get it into </w:t>
            </w:r>
            <w:proofErr w:type="spellStart"/>
            <w:r>
              <w:t>Maltman’s</w:t>
            </w:r>
            <w:proofErr w:type="spellEnd"/>
            <w:r w:rsidR="0018123E">
              <w:t xml:space="preserve">, Richard offered </w:t>
            </w:r>
            <w:proofErr w:type="gramStart"/>
            <w:r w:rsidR="0018123E">
              <w:t>an</w:t>
            </w:r>
            <w:proofErr w:type="gramEnd"/>
            <w:r w:rsidR="0018123E">
              <w:t xml:space="preserve"> </w:t>
            </w:r>
            <w:r w:rsidR="00620A24">
              <w:t>route</w:t>
            </w:r>
            <w:r w:rsidR="0018123E">
              <w:t xml:space="preserve"> into Moreland Drive for under 12s and it was suggested we try sports clubs and Guides etc for the teenage demographic.</w:t>
            </w:r>
          </w:p>
        </w:tc>
        <w:tc>
          <w:tcPr>
            <w:tcW w:w="1224" w:type="dxa"/>
          </w:tcPr>
          <w:p w14:paraId="069D2EF4" w14:textId="77777777" w:rsidR="00DB4CFA" w:rsidRDefault="00DB4CFA" w:rsidP="00DB4CFA">
            <w:pPr>
              <w:jc w:val="center"/>
            </w:pPr>
          </w:p>
          <w:p w14:paraId="58601A3C" w14:textId="77777777" w:rsidR="006D47A3" w:rsidRDefault="006D47A3" w:rsidP="00DB4CFA">
            <w:pPr>
              <w:jc w:val="center"/>
            </w:pPr>
          </w:p>
          <w:p w14:paraId="38038BBB" w14:textId="77777777" w:rsidR="006D47A3" w:rsidRDefault="006D47A3" w:rsidP="00DB4CFA">
            <w:pPr>
              <w:jc w:val="center"/>
            </w:pPr>
            <w:r>
              <w:t>Hellen/Diane</w:t>
            </w:r>
          </w:p>
          <w:p w14:paraId="56E3AAD8" w14:textId="77777777" w:rsidR="0018123E" w:rsidRDefault="0018123E" w:rsidP="00DB4CFA">
            <w:pPr>
              <w:jc w:val="center"/>
            </w:pPr>
          </w:p>
          <w:p w14:paraId="2E49A8D7" w14:textId="22DE3922" w:rsidR="0018123E" w:rsidRDefault="0018123E" w:rsidP="00DB4CFA">
            <w:pPr>
              <w:jc w:val="center"/>
            </w:pPr>
            <w:r>
              <w:t>Liz/Becky/</w:t>
            </w:r>
          </w:p>
          <w:p w14:paraId="1E2BFDAC" w14:textId="1F8A9761" w:rsidR="0018123E" w:rsidRDefault="0018123E" w:rsidP="00DB4CFA">
            <w:pPr>
              <w:jc w:val="center"/>
            </w:pPr>
            <w:r>
              <w:t>Norman/Richard</w:t>
            </w:r>
          </w:p>
        </w:tc>
      </w:tr>
      <w:tr w:rsidR="0018123E" w14:paraId="2F48DC33" w14:textId="77777777" w:rsidTr="00DB4CFA">
        <w:tc>
          <w:tcPr>
            <w:tcW w:w="421" w:type="dxa"/>
          </w:tcPr>
          <w:p w14:paraId="79C782AB" w14:textId="77777777" w:rsidR="0018123E" w:rsidRDefault="0018123E" w:rsidP="00DB4CFA">
            <w:pPr>
              <w:jc w:val="center"/>
            </w:pPr>
          </w:p>
        </w:tc>
        <w:tc>
          <w:tcPr>
            <w:tcW w:w="7371" w:type="dxa"/>
          </w:tcPr>
          <w:p w14:paraId="7E37CE2E" w14:textId="77777777" w:rsidR="0018123E" w:rsidRDefault="0018123E" w:rsidP="006D47A3">
            <w:pPr>
              <w:tabs>
                <w:tab w:val="left" w:pos="290"/>
              </w:tabs>
            </w:pPr>
            <w:r>
              <w:t>Everyone was thanked again for their continuing participation.  Meeting ended 9.40pm</w:t>
            </w:r>
          </w:p>
          <w:p w14:paraId="75ECDDB1" w14:textId="5F6D4689" w:rsidR="0018123E" w:rsidRDefault="0018123E" w:rsidP="006D47A3">
            <w:pPr>
              <w:tabs>
                <w:tab w:val="left" w:pos="290"/>
              </w:tabs>
            </w:pPr>
          </w:p>
        </w:tc>
        <w:tc>
          <w:tcPr>
            <w:tcW w:w="1224" w:type="dxa"/>
          </w:tcPr>
          <w:p w14:paraId="1B01CE02" w14:textId="77777777" w:rsidR="0018123E" w:rsidRDefault="0018123E" w:rsidP="00DB4CFA">
            <w:pPr>
              <w:jc w:val="center"/>
            </w:pPr>
          </w:p>
        </w:tc>
      </w:tr>
    </w:tbl>
    <w:p w14:paraId="4F225E65" w14:textId="77777777" w:rsidR="00DB4CFA" w:rsidRDefault="00DB4CFA" w:rsidP="00DB4CFA">
      <w:pPr>
        <w:jc w:val="center"/>
      </w:pPr>
    </w:p>
    <w:sectPr w:rsidR="00DB4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75B"/>
    <w:multiLevelType w:val="hybridMultilevel"/>
    <w:tmpl w:val="4CB0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FA"/>
    <w:rsid w:val="0018123E"/>
    <w:rsid w:val="001C29F6"/>
    <w:rsid w:val="00286377"/>
    <w:rsid w:val="002A0423"/>
    <w:rsid w:val="002E535C"/>
    <w:rsid w:val="00345630"/>
    <w:rsid w:val="005960AD"/>
    <w:rsid w:val="005D1D3B"/>
    <w:rsid w:val="00620A24"/>
    <w:rsid w:val="00625184"/>
    <w:rsid w:val="006D47A3"/>
    <w:rsid w:val="0094281A"/>
    <w:rsid w:val="00987A51"/>
    <w:rsid w:val="00A17A0D"/>
    <w:rsid w:val="00A2409D"/>
    <w:rsid w:val="00B34CB6"/>
    <w:rsid w:val="00B8394D"/>
    <w:rsid w:val="00DB4CFA"/>
    <w:rsid w:val="00F3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6A6F"/>
  <w15:chartTrackingRefBased/>
  <w15:docId w15:val="{254C6982-BA9E-4C75-8447-80C53DC4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cp:revision>
  <dcterms:created xsi:type="dcterms:W3CDTF">2021-11-12T17:25:00Z</dcterms:created>
  <dcterms:modified xsi:type="dcterms:W3CDTF">2021-11-12T17:25:00Z</dcterms:modified>
</cp:coreProperties>
</file>